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245" w:type="dxa"/>
        <w:tblLook w:val="04A0" w:firstRow="1" w:lastRow="0" w:firstColumn="1" w:lastColumn="0" w:noHBand="0" w:noVBand="1"/>
      </w:tblPr>
      <w:tblGrid>
        <w:gridCol w:w="4960"/>
      </w:tblGrid>
      <w:tr w:rsidR="00E77CA7">
        <w:tc>
          <w:tcPr>
            <w:tcW w:w="104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1C58E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Приложение </w:t>
            </w:r>
          </w:p>
          <w:p w:rsidR="00E77CA7" w:rsidRDefault="001C58E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 приказу УФК</w:t>
            </w:r>
          </w:p>
          <w:p w:rsidR="00E77CA7" w:rsidRDefault="001C58E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Воронежской области</w:t>
            </w:r>
          </w:p>
          <w:p w:rsidR="00E77CA7" w:rsidRDefault="001C58E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 05 декабря 2025 г. №  672___</w:t>
            </w:r>
          </w:p>
        </w:tc>
      </w:tr>
    </w:tbl>
    <w:p w:rsidR="00E77CA7" w:rsidRDefault="00E77CA7">
      <w:pPr>
        <w:ind w:left="5245"/>
        <w:jc w:val="center"/>
        <w:rPr>
          <w:szCs w:val="28"/>
        </w:rPr>
      </w:pPr>
    </w:p>
    <w:p w:rsidR="00E77CA7" w:rsidRDefault="001C58EA">
      <w:pPr>
        <w:ind w:left="5245"/>
        <w:jc w:val="center"/>
        <w:rPr>
          <w:szCs w:val="28"/>
        </w:rPr>
      </w:pPr>
      <w:r>
        <w:rPr>
          <w:szCs w:val="28"/>
        </w:rPr>
        <w:t>Приложение № 1</w:t>
      </w:r>
    </w:p>
    <w:p w:rsidR="00E77CA7" w:rsidRDefault="001C58EA">
      <w:pPr>
        <w:ind w:left="5103"/>
        <w:jc w:val="center"/>
        <w:rPr>
          <w:szCs w:val="28"/>
        </w:rPr>
      </w:pPr>
      <w:r>
        <w:rPr>
          <w:szCs w:val="28"/>
        </w:rPr>
        <w:t xml:space="preserve">к приказу УФК </w:t>
      </w:r>
    </w:p>
    <w:p w:rsidR="00E77CA7" w:rsidRDefault="001C58EA">
      <w:pPr>
        <w:ind w:left="5103"/>
        <w:jc w:val="center"/>
        <w:rPr>
          <w:szCs w:val="28"/>
        </w:rPr>
      </w:pPr>
      <w:r>
        <w:rPr>
          <w:szCs w:val="28"/>
        </w:rPr>
        <w:t>по Воронежской области</w:t>
      </w:r>
    </w:p>
    <w:p w:rsidR="00E77CA7" w:rsidRDefault="001C58EA">
      <w:pPr>
        <w:ind w:left="5103"/>
        <w:jc w:val="center"/>
        <w:rPr>
          <w:szCs w:val="28"/>
        </w:rPr>
      </w:pPr>
      <w:r>
        <w:rPr>
          <w:szCs w:val="28"/>
        </w:rPr>
        <w:t>от «15» мая 2025 г. № 236</w:t>
      </w:r>
    </w:p>
    <w:p w:rsidR="00E77CA7" w:rsidRDefault="00E77CA7">
      <w:pPr>
        <w:rPr>
          <w:szCs w:val="28"/>
        </w:rPr>
      </w:pPr>
    </w:p>
    <w:p w:rsidR="00E77CA7" w:rsidRDefault="001C58EA">
      <w:pPr>
        <w:jc w:val="center"/>
        <w:rPr>
          <w:b/>
          <w:szCs w:val="28"/>
        </w:rPr>
      </w:pPr>
      <w:r>
        <w:rPr>
          <w:szCs w:val="28"/>
        </w:rPr>
        <w:t>Состав Комиссии по соблюдению требований к служебному поведению федеральных государственных гражданских служащих Управления Федерального казначейства по Воронежской области</w:t>
      </w:r>
      <w:r w:rsidR="00D95EB2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и урегулированию конфликта интересов</w:t>
      </w:r>
    </w:p>
    <w:p w:rsidR="00E77CA7" w:rsidRDefault="00E77CA7">
      <w:pPr>
        <w:ind w:firstLine="709"/>
        <w:jc w:val="both"/>
        <w:rPr>
          <w:sz w:val="24"/>
        </w:rPr>
      </w:pPr>
    </w:p>
    <w:tbl>
      <w:tblPr>
        <w:tblW w:w="10425" w:type="dxa"/>
        <w:tblLook w:val="04A0" w:firstRow="1" w:lastRow="0" w:firstColumn="1" w:lastColumn="0" w:noHBand="0" w:noVBand="1"/>
      </w:tblPr>
      <w:tblGrid>
        <w:gridCol w:w="6204"/>
        <w:gridCol w:w="4221"/>
      </w:tblGrid>
      <w:tr w:rsidR="00E77CA7">
        <w:trPr>
          <w:trHeight w:val="822"/>
        </w:trPr>
        <w:tc>
          <w:tcPr>
            <w:tcW w:w="62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1C58EA">
            <w:pPr>
              <w:tabs>
                <w:tab w:val="right" w:pos="414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 Комиссии по соблюдению требований к служебному поведению федеральных государственных гражданских служащих Управления Федерального казначейства по Воронежской области</w:t>
            </w:r>
            <w:r w:rsidR="00D95EB2">
              <w:rPr>
                <w:szCs w:val="28"/>
              </w:rPr>
              <w:t xml:space="preserve"> </w:t>
            </w:r>
            <w:r>
              <w:rPr>
                <w:szCs w:val="28"/>
              </w:rPr>
              <w:t>и урегулированию конфликта интересов:</w:t>
            </w:r>
          </w:p>
          <w:p w:rsidR="00E77CA7" w:rsidRDefault="001C58EA">
            <w:pPr>
              <w:tabs>
                <w:tab w:val="right" w:pos="414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Е.Н. Почикеева</w:t>
            </w:r>
            <w:r>
              <w:rPr>
                <w:szCs w:val="28"/>
              </w:rPr>
              <w:tab/>
            </w:r>
          </w:p>
          <w:p w:rsidR="00E77CA7" w:rsidRDefault="00E77CA7">
            <w:pPr>
              <w:rPr>
                <w:szCs w:val="28"/>
              </w:rPr>
            </w:pPr>
          </w:p>
          <w:p w:rsidR="00E77CA7" w:rsidRDefault="00E77CA7">
            <w:pPr>
              <w:rPr>
                <w:szCs w:val="28"/>
              </w:rPr>
            </w:pPr>
          </w:p>
          <w:p w:rsidR="00E77CA7" w:rsidRDefault="00E77CA7">
            <w:pPr>
              <w:tabs>
                <w:tab w:val="right" w:pos="4145"/>
              </w:tabs>
              <w:jc w:val="both"/>
              <w:rPr>
                <w:szCs w:val="28"/>
              </w:rPr>
            </w:pPr>
          </w:p>
          <w:p w:rsidR="00E77CA7" w:rsidRDefault="001C58EA">
            <w:pPr>
              <w:tabs>
                <w:tab w:val="right" w:pos="414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председателя Комиссии по соблюдению требований к служебному поведению федеральных государственных гражданских служащих Управления Федерального казначейства по Воронежской области и урегулированию конфликта интересов:</w:t>
            </w:r>
          </w:p>
          <w:p w:rsidR="00E77CA7" w:rsidRDefault="001C58EA">
            <w:pPr>
              <w:rPr>
                <w:szCs w:val="28"/>
              </w:rPr>
            </w:pPr>
            <w:r>
              <w:rPr>
                <w:szCs w:val="28"/>
              </w:rPr>
              <w:t xml:space="preserve">О.С. Хрипунова             </w:t>
            </w:r>
          </w:p>
          <w:p w:rsidR="00E77CA7" w:rsidRDefault="00E77CA7">
            <w:pPr>
              <w:rPr>
                <w:szCs w:val="28"/>
              </w:rPr>
            </w:pPr>
          </w:p>
        </w:tc>
        <w:tc>
          <w:tcPr>
            <w:tcW w:w="4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1C58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заместитель руководителя Управления Федерального казначейства по Воронежской области; </w:t>
            </w: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1C58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начальник отдела государственной гражданской службы и кадров;</w:t>
            </w:r>
          </w:p>
        </w:tc>
      </w:tr>
      <w:tr w:rsidR="00E77CA7">
        <w:tc>
          <w:tcPr>
            <w:tcW w:w="6204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1C58EA">
            <w:pPr>
              <w:tabs>
                <w:tab w:val="right" w:pos="414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Члены Комиссии по соблюдению требований к служебному поведению федеральных государственных гражданских служащих Управления Федерального казначейства по Воронежской области и урегулированию конфликта интересов:</w:t>
            </w:r>
          </w:p>
          <w:p w:rsidR="00E77CA7" w:rsidRDefault="00E77CA7">
            <w:pPr>
              <w:tabs>
                <w:tab w:val="right" w:pos="4145"/>
              </w:tabs>
              <w:jc w:val="both"/>
              <w:rPr>
                <w:szCs w:val="28"/>
              </w:rPr>
            </w:pPr>
          </w:p>
          <w:p w:rsidR="00E77CA7" w:rsidRDefault="001C58EA">
            <w:pPr>
              <w:tabs>
                <w:tab w:val="right" w:pos="414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Е.Ю. Когтева</w:t>
            </w:r>
          </w:p>
          <w:p w:rsidR="00E77CA7" w:rsidRDefault="00E77CA7">
            <w:pPr>
              <w:tabs>
                <w:tab w:val="right" w:pos="4145"/>
              </w:tabs>
              <w:jc w:val="both"/>
              <w:rPr>
                <w:szCs w:val="28"/>
              </w:rPr>
            </w:pPr>
          </w:p>
          <w:p w:rsidR="00E77CA7" w:rsidRDefault="001C58EA">
            <w:pPr>
              <w:tabs>
                <w:tab w:val="right" w:pos="414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А.В. Масловская</w:t>
            </w:r>
            <w:r>
              <w:rPr>
                <w:szCs w:val="28"/>
              </w:rPr>
              <w:tab/>
            </w:r>
          </w:p>
          <w:p w:rsidR="00E77CA7" w:rsidRDefault="00E77CA7">
            <w:pPr>
              <w:tabs>
                <w:tab w:val="right" w:pos="4145"/>
              </w:tabs>
              <w:jc w:val="both"/>
              <w:rPr>
                <w:szCs w:val="28"/>
              </w:rPr>
            </w:pPr>
          </w:p>
          <w:p w:rsidR="00E77CA7" w:rsidRDefault="00E77CA7">
            <w:pPr>
              <w:tabs>
                <w:tab w:val="right" w:pos="4145"/>
              </w:tabs>
              <w:jc w:val="both"/>
              <w:rPr>
                <w:szCs w:val="28"/>
              </w:rPr>
            </w:pPr>
          </w:p>
          <w:p w:rsidR="00E77CA7" w:rsidRDefault="00E77CA7">
            <w:pPr>
              <w:tabs>
                <w:tab w:val="right" w:pos="4145"/>
              </w:tabs>
              <w:jc w:val="both"/>
              <w:rPr>
                <w:szCs w:val="28"/>
              </w:rPr>
            </w:pPr>
          </w:p>
          <w:p w:rsidR="00E77CA7" w:rsidRDefault="001C58EA">
            <w:pPr>
              <w:tabs>
                <w:tab w:val="right" w:pos="414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Н.В. Попрыгина</w:t>
            </w:r>
          </w:p>
          <w:p w:rsidR="00E77CA7" w:rsidRDefault="00E77CA7">
            <w:pPr>
              <w:tabs>
                <w:tab w:val="right" w:pos="4145"/>
              </w:tabs>
              <w:jc w:val="both"/>
              <w:rPr>
                <w:szCs w:val="28"/>
              </w:rPr>
            </w:pPr>
          </w:p>
          <w:p w:rsidR="00E77CA7" w:rsidRDefault="00E77CA7">
            <w:pPr>
              <w:tabs>
                <w:tab w:val="right" w:pos="4145"/>
              </w:tabs>
              <w:jc w:val="both"/>
              <w:rPr>
                <w:szCs w:val="28"/>
              </w:rPr>
            </w:pPr>
          </w:p>
          <w:p w:rsidR="00E77CA7" w:rsidRDefault="00E77CA7">
            <w:pPr>
              <w:tabs>
                <w:tab w:val="right" w:pos="4145"/>
              </w:tabs>
              <w:jc w:val="both"/>
              <w:rPr>
                <w:szCs w:val="28"/>
              </w:rPr>
            </w:pPr>
          </w:p>
          <w:p w:rsidR="00E77CA7" w:rsidRDefault="001C58EA">
            <w:pPr>
              <w:tabs>
                <w:tab w:val="right" w:pos="414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Ю.Н. Чекмачева</w:t>
            </w:r>
          </w:p>
          <w:p w:rsidR="00E77CA7" w:rsidRDefault="00E77CA7">
            <w:pPr>
              <w:rPr>
                <w:szCs w:val="28"/>
              </w:rPr>
            </w:pPr>
          </w:p>
          <w:p w:rsidR="00E77CA7" w:rsidRDefault="00E77CA7">
            <w:pPr>
              <w:rPr>
                <w:szCs w:val="28"/>
              </w:rPr>
            </w:pPr>
          </w:p>
          <w:p w:rsidR="00E77CA7" w:rsidRDefault="001C58EA">
            <w:pPr>
              <w:rPr>
                <w:szCs w:val="28"/>
              </w:rPr>
            </w:pPr>
            <w:r>
              <w:rPr>
                <w:szCs w:val="28"/>
              </w:rPr>
              <w:t>Н.И. Ярцева</w:t>
            </w:r>
          </w:p>
        </w:tc>
        <w:tc>
          <w:tcPr>
            <w:tcW w:w="4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1C58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начальник юридического отдела;</w:t>
            </w:r>
          </w:p>
        </w:tc>
      </w:tr>
      <w:tr w:rsidR="00E77CA7">
        <w:tc>
          <w:tcPr>
            <w:tcW w:w="6204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E77CA7">
            <w:pPr>
              <w:tabs>
                <w:tab w:val="right" w:pos="4145"/>
              </w:tabs>
              <w:jc w:val="both"/>
              <w:rPr>
                <w:szCs w:val="28"/>
              </w:rPr>
            </w:pPr>
          </w:p>
        </w:tc>
        <w:tc>
          <w:tcPr>
            <w:tcW w:w="4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1C58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начальник отдела бюджетного учета и отчетности по операциям бюджетов – главный бухгалтер;</w:t>
            </w:r>
          </w:p>
        </w:tc>
      </w:tr>
      <w:tr w:rsidR="00E77CA7">
        <w:tc>
          <w:tcPr>
            <w:tcW w:w="6204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E77CA7">
            <w:pPr>
              <w:jc w:val="right"/>
              <w:rPr>
                <w:szCs w:val="28"/>
              </w:rPr>
            </w:pPr>
          </w:p>
        </w:tc>
        <w:tc>
          <w:tcPr>
            <w:tcW w:w="4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1C58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ведущий специалист-эксперт отдела государственной гражданской службы и кадров;</w:t>
            </w:r>
          </w:p>
        </w:tc>
      </w:tr>
      <w:tr w:rsidR="00E77CA7">
        <w:tc>
          <w:tcPr>
            <w:tcW w:w="6204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E77CA7">
            <w:pPr>
              <w:jc w:val="right"/>
              <w:rPr>
                <w:szCs w:val="28"/>
              </w:rPr>
            </w:pPr>
          </w:p>
        </w:tc>
        <w:tc>
          <w:tcPr>
            <w:tcW w:w="4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1C58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начальника отдела внутреннего контроля и аудита;</w:t>
            </w:r>
          </w:p>
        </w:tc>
      </w:tr>
      <w:tr w:rsidR="00E77CA7">
        <w:tc>
          <w:tcPr>
            <w:tcW w:w="6204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E77CA7">
            <w:pPr>
              <w:jc w:val="right"/>
              <w:rPr>
                <w:szCs w:val="28"/>
              </w:rPr>
            </w:pPr>
          </w:p>
        </w:tc>
        <w:tc>
          <w:tcPr>
            <w:tcW w:w="4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1C58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начальник отдела доходов;</w:t>
            </w:r>
          </w:p>
        </w:tc>
      </w:tr>
      <w:tr w:rsidR="00E77CA7">
        <w:tc>
          <w:tcPr>
            <w:tcW w:w="62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E77CA7">
            <w:pPr>
              <w:tabs>
                <w:tab w:val="right" w:pos="4145"/>
              </w:tabs>
              <w:rPr>
                <w:szCs w:val="28"/>
              </w:rPr>
            </w:pPr>
          </w:p>
          <w:p w:rsidR="00E77CA7" w:rsidRDefault="001C58EA">
            <w:pPr>
              <w:tabs>
                <w:tab w:val="right" w:pos="4145"/>
              </w:tabs>
              <w:rPr>
                <w:szCs w:val="28"/>
              </w:rPr>
            </w:pPr>
            <w:r>
              <w:rPr>
                <w:szCs w:val="28"/>
              </w:rPr>
              <w:t>Е.В. Красильникова</w:t>
            </w:r>
          </w:p>
          <w:p w:rsidR="00E77CA7" w:rsidRDefault="00E77CA7">
            <w:pPr>
              <w:rPr>
                <w:szCs w:val="28"/>
              </w:rPr>
            </w:pPr>
          </w:p>
        </w:tc>
        <w:tc>
          <w:tcPr>
            <w:tcW w:w="4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1C58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начальника отдела информационных систем – председатель первичной профсоюзной организации Общероссийского профессионального союза казначеев России в Управлении Федерального казначейства по Воронежской области;</w:t>
            </w:r>
          </w:p>
        </w:tc>
      </w:tr>
      <w:tr w:rsidR="00E77CA7">
        <w:tc>
          <w:tcPr>
            <w:tcW w:w="62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1C58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М.В. Ткачева</w:t>
            </w:r>
          </w:p>
          <w:p w:rsidR="00E77CA7" w:rsidRDefault="00E77CA7">
            <w:pPr>
              <w:jc w:val="both"/>
              <w:rPr>
                <w:szCs w:val="28"/>
              </w:rPr>
            </w:pPr>
          </w:p>
        </w:tc>
        <w:tc>
          <w:tcPr>
            <w:tcW w:w="4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1C58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доцент кафедры экономической безопасности и бухгалтерского учета</w:t>
            </w:r>
            <w:r>
              <w:t xml:space="preserve"> </w:t>
            </w:r>
            <w:r>
              <w:rPr>
                <w:szCs w:val="28"/>
              </w:rPr>
              <w:t>Воронежского   государственного университета,</w:t>
            </w:r>
            <w:r>
              <w:t xml:space="preserve"> </w:t>
            </w:r>
            <w:r>
              <w:rPr>
                <w:szCs w:val="28"/>
              </w:rPr>
              <w:t>кандидат экономических наук;</w:t>
            </w:r>
          </w:p>
        </w:tc>
      </w:tr>
      <w:tr w:rsidR="00E77CA7">
        <w:tc>
          <w:tcPr>
            <w:tcW w:w="62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1C58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И.В. Потанина</w:t>
            </w:r>
          </w:p>
          <w:p w:rsidR="00E77CA7" w:rsidRDefault="00E77CA7">
            <w:pPr>
              <w:jc w:val="both"/>
              <w:rPr>
                <w:szCs w:val="28"/>
              </w:rPr>
            </w:pPr>
          </w:p>
        </w:tc>
        <w:tc>
          <w:tcPr>
            <w:tcW w:w="4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1C58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доцент кафедры государственно-правовых дисциплин</w:t>
            </w:r>
            <w:r>
              <w:t xml:space="preserve"> </w:t>
            </w:r>
            <w:r>
              <w:rPr>
                <w:szCs w:val="28"/>
              </w:rPr>
              <w:t>Воронежского  филиала РАНХ и ГС при Президенте РФ, кандидат юридических наук;</w:t>
            </w:r>
          </w:p>
        </w:tc>
      </w:tr>
      <w:tr w:rsidR="00E77CA7">
        <w:tc>
          <w:tcPr>
            <w:tcW w:w="62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1C58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Ю.Б. Носова</w:t>
            </w:r>
          </w:p>
          <w:p w:rsidR="00E77CA7" w:rsidRDefault="00E77CA7">
            <w:pPr>
              <w:jc w:val="both"/>
              <w:rPr>
                <w:szCs w:val="28"/>
              </w:rPr>
            </w:pPr>
          </w:p>
        </w:tc>
        <w:tc>
          <w:tcPr>
            <w:tcW w:w="4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1C58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доцент кафедры трудового права</w:t>
            </w:r>
            <w:r>
              <w:t xml:space="preserve"> </w:t>
            </w:r>
            <w:r>
              <w:rPr>
                <w:szCs w:val="28"/>
              </w:rPr>
              <w:t>Воронежского  государственного университета,</w:t>
            </w:r>
            <w:r>
              <w:t xml:space="preserve"> </w:t>
            </w:r>
            <w:r>
              <w:rPr>
                <w:szCs w:val="28"/>
              </w:rPr>
              <w:t>кандидат юридических наук;</w:t>
            </w:r>
          </w:p>
        </w:tc>
      </w:tr>
      <w:tr w:rsidR="00E77CA7">
        <w:tc>
          <w:tcPr>
            <w:tcW w:w="62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1C58EA">
            <w:pPr>
              <w:tabs>
                <w:tab w:val="right" w:pos="414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Секретарь Комиссии по соблюдению требований к служебному поведению федеральных государственных гражданских служащих Управления Федерального казначейства по Воронежской области и урегулированию конфликта интересов:</w:t>
            </w:r>
          </w:p>
          <w:p w:rsidR="00E77CA7" w:rsidRDefault="001C58EA">
            <w:pPr>
              <w:tabs>
                <w:tab w:val="right" w:pos="4145"/>
              </w:tabs>
              <w:rPr>
                <w:szCs w:val="28"/>
              </w:rPr>
            </w:pPr>
            <w:r>
              <w:rPr>
                <w:szCs w:val="28"/>
              </w:rPr>
              <w:t xml:space="preserve">Л.Б. Гурьянова                </w:t>
            </w:r>
          </w:p>
        </w:tc>
        <w:tc>
          <w:tcPr>
            <w:tcW w:w="42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E77CA7">
            <w:pPr>
              <w:jc w:val="both"/>
              <w:rPr>
                <w:szCs w:val="28"/>
              </w:rPr>
            </w:pPr>
          </w:p>
          <w:p w:rsidR="00E77CA7" w:rsidRDefault="00D95EB2" w:rsidP="00D95EB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начальника отдела</w:t>
            </w:r>
            <w:r w:rsidR="001C58EA">
              <w:rPr>
                <w:szCs w:val="28"/>
              </w:rPr>
              <w:t xml:space="preserve">  государственной гражданской службы и кадров.</w:t>
            </w:r>
          </w:p>
        </w:tc>
      </w:tr>
    </w:tbl>
    <w:p w:rsidR="001C58EA" w:rsidRDefault="001C58EA"/>
    <w:sectPr w:rsidR="001C58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BFC" w:rsidRDefault="00631BFC">
      <w:r>
        <w:separator/>
      </w:r>
    </w:p>
  </w:endnote>
  <w:endnote w:type="continuationSeparator" w:id="0">
    <w:p w:rsidR="00631BFC" w:rsidRDefault="00631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CA7" w:rsidRDefault="00E77CA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CA7" w:rsidRDefault="00E77CA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CA7" w:rsidRDefault="00E77CA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BFC" w:rsidRDefault="00631BFC">
      <w:r>
        <w:separator/>
      </w:r>
    </w:p>
  </w:footnote>
  <w:footnote w:type="continuationSeparator" w:id="0">
    <w:p w:rsidR="00631BFC" w:rsidRDefault="00631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CA7" w:rsidRDefault="001C58EA">
    <w:pPr>
      <w:pStyle w:val="ab"/>
      <w:ind w:right="360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CA7" w:rsidRDefault="001C58EA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D95EB2">
      <w:rPr>
        <w:noProof/>
        <w:sz w:val="28"/>
        <w:szCs w:val="28"/>
      </w:rPr>
      <w:t>3</w:t>
    </w:r>
    <w:r>
      <w:rPr>
        <w:sz w:val="28"/>
        <w:szCs w:val="28"/>
      </w:rPr>
      <w:fldChar w:fldCharType="end"/>
    </w:r>
  </w:p>
  <w:p w:rsidR="00E77CA7" w:rsidRDefault="00E77CA7">
    <w:pPr>
      <w:pStyle w:val="ab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CA7" w:rsidRDefault="00E77CA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B3978"/>
    <w:multiLevelType w:val="hybridMultilevel"/>
    <w:tmpl w:val="F69EBF70"/>
    <w:lvl w:ilvl="0" w:tplc="9FEC9D7A">
      <w:start w:val="1"/>
      <w:numFmt w:val="decimal"/>
      <w:lvlText w:val="%1."/>
      <w:lvlJc w:val="left"/>
      <w:pPr>
        <w:ind w:left="1774" w:hanging="1065"/>
      </w:pPr>
    </w:lvl>
    <w:lvl w:ilvl="1" w:tplc="F558DF28">
      <w:start w:val="1"/>
      <w:numFmt w:val="lowerLetter"/>
      <w:lvlText w:val="%2."/>
      <w:lvlJc w:val="left"/>
      <w:pPr>
        <w:ind w:left="1789" w:hanging="360"/>
      </w:pPr>
    </w:lvl>
    <w:lvl w:ilvl="2" w:tplc="906AB2CE">
      <w:start w:val="1"/>
      <w:numFmt w:val="lowerRoman"/>
      <w:lvlText w:val="%3."/>
      <w:lvlJc w:val="right"/>
      <w:pPr>
        <w:ind w:left="2509" w:hanging="180"/>
      </w:pPr>
    </w:lvl>
    <w:lvl w:ilvl="3" w:tplc="1D8CF032">
      <w:start w:val="1"/>
      <w:numFmt w:val="decimal"/>
      <w:lvlText w:val="%4."/>
      <w:lvlJc w:val="left"/>
      <w:pPr>
        <w:ind w:left="3229" w:hanging="360"/>
      </w:pPr>
    </w:lvl>
    <w:lvl w:ilvl="4" w:tplc="4170BB0A">
      <w:start w:val="1"/>
      <w:numFmt w:val="lowerLetter"/>
      <w:lvlText w:val="%5."/>
      <w:lvlJc w:val="left"/>
      <w:pPr>
        <w:ind w:left="3949" w:hanging="360"/>
      </w:pPr>
    </w:lvl>
    <w:lvl w:ilvl="5" w:tplc="F6688D2C">
      <w:start w:val="1"/>
      <w:numFmt w:val="lowerRoman"/>
      <w:lvlText w:val="%6."/>
      <w:lvlJc w:val="right"/>
      <w:pPr>
        <w:ind w:left="4669" w:hanging="180"/>
      </w:pPr>
    </w:lvl>
    <w:lvl w:ilvl="6" w:tplc="4FE8D79C">
      <w:start w:val="1"/>
      <w:numFmt w:val="decimal"/>
      <w:lvlText w:val="%7."/>
      <w:lvlJc w:val="left"/>
      <w:pPr>
        <w:ind w:left="5389" w:hanging="360"/>
      </w:pPr>
    </w:lvl>
    <w:lvl w:ilvl="7" w:tplc="1DFCACC0">
      <w:start w:val="1"/>
      <w:numFmt w:val="lowerLetter"/>
      <w:lvlText w:val="%8."/>
      <w:lvlJc w:val="left"/>
      <w:pPr>
        <w:ind w:left="6109" w:hanging="360"/>
      </w:pPr>
    </w:lvl>
    <w:lvl w:ilvl="8" w:tplc="E39EE490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6F5C71"/>
    <w:multiLevelType w:val="hybridMultilevel"/>
    <w:tmpl w:val="62082330"/>
    <w:lvl w:ilvl="0" w:tplc="5C1AEF5A">
      <w:start w:val="1"/>
      <w:numFmt w:val="decimal"/>
      <w:lvlText w:val="%1."/>
      <w:lvlJc w:val="left"/>
      <w:pPr>
        <w:ind w:left="1699" w:hanging="990"/>
      </w:pPr>
    </w:lvl>
    <w:lvl w:ilvl="1" w:tplc="FD6E2AA8">
      <w:start w:val="1"/>
      <w:numFmt w:val="lowerLetter"/>
      <w:lvlText w:val="%2."/>
      <w:lvlJc w:val="left"/>
      <w:pPr>
        <w:ind w:left="1789" w:hanging="360"/>
      </w:pPr>
    </w:lvl>
    <w:lvl w:ilvl="2" w:tplc="F8D84118">
      <w:start w:val="1"/>
      <w:numFmt w:val="lowerRoman"/>
      <w:lvlText w:val="%3."/>
      <w:lvlJc w:val="right"/>
      <w:pPr>
        <w:ind w:left="2509" w:hanging="180"/>
      </w:pPr>
    </w:lvl>
    <w:lvl w:ilvl="3" w:tplc="A3F6C390">
      <w:start w:val="1"/>
      <w:numFmt w:val="decimal"/>
      <w:lvlText w:val="%4."/>
      <w:lvlJc w:val="left"/>
      <w:pPr>
        <w:ind w:left="3229" w:hanging="360"/>
      </w:pPr>
    </w:lvl>
    <w:lvl w:ilvl="4" w:tplc="E5688580">
      <w:start w:val="1"/>
      <w:numFmt w:val="lowerLetter"/>
      <w:lvlText w:val="%5."/>
      <w:lvlJc w:val="left"/>
      <w:pPr>
        <w:ind w:left="3949" w:hanging="360"/>
      </w:pPr>
    </w:lvl>
    <w:lvl w:ilvl="5" w:tplc="FEA6EB6E">
      <w:start w:val="1"/>
      <w:numFmt w:val="lowerRoman"/>
      <w:lvlText w:val="%6."/>
      <w:lvlJc w:val="right"/>
      <w:pPr>
        <w:ind w:left="4669" w:hanging="180"/>
      </w:pPr>
    </w:lvl>
    <w:lvl w:ilvl="6" w:tplc="9E28D58E">
      <w:start w:val="1"/>
      <w:numFmt w:val="decimal"/>
      <w:lvlText w:val="%7."/>
      <w:lvlJc w:val="left"/>
      <w:pPr>
        <w:ind w:left="5389" w:hanging="360"/>
      </w:pPr>
    </w:lvl>
    <w:lvl w:ilvl="7" w:tplc="69B6C9C6">
      <w:start w:val="1"/>
      <w:numFmt w:val="lowerLetter"/>
      <w:lvlText w:val="%8."/>
      <w:lvlJc w:val="left"/>
      <w:pPr>
        <w:ind w:left="6109" w:hanging="360"/>
      </w:pPr>
    </w:lvl>
    <w:lvl w:ilvl="8" w:tplc="6C78B80E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5B35E3"/>
    <w:multiLevelType w:val="hybridMultilevel"/>
    <w:tmpl w:val="F1AAB90C"/>
    <w:lvl w:ilvl="0" w:tplc="A0D0C0B0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</w:lvl>
    <w:lvl w:ilvl="1" w:tplc="D47AE5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48A5D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2EFC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C62B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7CDB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5E2C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3E339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4430D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A535FC"/>
    <w:multiLevelType w:val="hybridMultilevel"/>
    <w:tmpl w:val="7FF41AFE"/>
    <w:lvl w:ilvl="0" w:tplc="F9F025BC">
      <w:numFmt w:val="decimal"/>
      <w:lvlText w:val="*"/>
      <w:lvlJc w:val="left"/>
    </w:lvl>
    <w:lvl w:ilvl="1" w:tplc="1E7035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0CFA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0268C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A822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C249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AD49A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C5C42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16C47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FA060AB"/>
    <w:multiLevelType w:val="hybridMultilevel"/>
    <w:tmpl w:val="72F0D184"/>
    <w:lvl w:ilvl="0" w:tplc="666E1F86">
      <w:start w:val="1"/>
      <w:numFmt w:val="upperRoman"/>
      <w:lvlText w:val="%1."/>
      <w:lvlJc w:val="left"/>
      <w:pPr>
        <w:ind w:left="1080" w:hanging="720"/>
      </w:pPr>
    </w:lvl>
    <w:lvl w:ilvl="1" w:tplc="AE2E997A">
      <w:start w:val="1"/>
      <w:numFmt w:val="lowerLetter"/>
      <w:lvlText w:val="%2."/>
      <w:lvlJc w:val="left"/>
      <w:pPr>
        <w:ind w:left="1440" w:hanging="360"/>
      </w:pPr>
    </w:lvl>
    <w:lvl w:ilvl="2" w:tplc="58820F12">
      <w:start w:val="1"/>
      <w:numFmt w:val="lowerRoman"/>
      <w:lvlText w:val="%3."/>
      <w:lvlJc w:val="right"/>
      <w:pPr>
        <w:ind w:left="2160" w:hanging="180"/>
      </w:pPr>
    </w:lvl>
    <w:lvl w:ilvl="3" w:tplc="93106134">
      <w:start w:val="1"/>
      <w:numFmt w:val="decimal"/>
      <w:lvlText w:val="%4."/>
      <w:lvlJc w:val="left"/>
      <w:pPr>
        <w:ind w:left="2880" w:hanging="360"/>
      </w:pPr>
    </w:lvl>
    <w:lvl w:ilvl="4" w:tplc="5D226DBE">
      <w:start w:val="1"/>
      <w:numFmt w:val="lowerLetter"/>
      <w:lvlText w:val="%5."/>
      <w:lvlJc w:val="left"/>
      <w:pPr>
        <w:ind w:left="3600" w:hanging="360"/>
      </w:pPr>
    </w:lvl>
    <w:lvl w:ilvl="5" w:tplc="8014EDD0">
      <w:start w:val="1"/>
      <w:numFmt w:val="lowerRoman"/>
      <w:lvlText w:val="%6."/>
      <w:lvlJc w:val="right"/>
      <w:pPr>
        <w:ind w:left="4320" w:hanging="180"/>
      </w:pPr>
    </w:lvl>
    <w:lvl w:ilvl="6" w:tplc="E542C98E">
      <w:start w:val="1"/>
      <w:numFmt w:val="decimal"/>
      <w:lvlText w:val="%7."/>
      <w:lvlJc w:val="left"/>
      <w:pPr>
        <w:ind w:left="5040" w:hanging="360"/>
      </w:pPr>
    </w:lvl>
    <w:lvl w:ilvl="7" w:tplc="023CF600">
      <w:start w:val="1"/>
      <w:numFmt w:val="lowerLetter"/>
      <w:lvlText w:val="%8."/>
      <w:lvlJc w:val="left"/>
      <w:pPr>
        <w:ind w:left="5760" w:hanging="360"/>
      </w:pPr>
    </w:lvl>
    <w:lvl w:ilvl="8" w:tplc="2092C81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404337"/>
    <w:multiLevelType w:val="hybridMultilevel"/>
    <w:tmpl w:val="CF08F6C0"/>
    <w:lvl w:ilvl="0" w:tplc="E2B6E0E6">
      <w:start w:val="1"/>
      <w:numFmt w:val="decimal"/>
      <w:lvlText w:val="%1."/>
      <w:legacy w:legacy="1" w:legacySpace="0" w:legacyIndent="0"/>
      <w:lvlJc w:val="left"/>
      <w:rPr>
        <w:rFonts w:ascii="Times New Roman" w:eastAsia="Times New Roman" w:hAnsi="Times New Roman" w:cs="Times New Roman"/>
      </w:rPr>
    </w:lvl>
    <w:lvl w:ilvl="1" w:tplc="5652F2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78245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F036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C652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6233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C7CB3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11A95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0E90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597238E1"/>
    <w:multiLevelType w:val="hybridMultilevel"/>
    <w:tmpl w:val="88AE00F0"/>
    <w:lvl w:ilvl="0" w:tplc="4716784C">
      <w:start w:val="1"/>
      <w:numFmt w:val="decimal"/>
      <w:lvlText w:val="%1."/>
      <w:lvlJc w:val="left"/>
      <w:pPr>
        <w:ind w:left="720" w:hanging="360"/>
      </w:pPr>
    </w:lvl>
    <w:lvl w:ilvl="1" w:tplc="9D72A94A">
      <w:start w:val="1"/>
      <w:numFmt w:val="lowerLetter"/>
      <w:lvlText w:val="%2."/>
      <w:lvlJc w:val="left"/>
      <w:pPr>
        <w:ind w:left="1440" w:hanging="360"/>
      </w:pPr>
    </w:lvl>
    <w:lvl w:ilvl="2" w:tplc="152EE0B8">
      <w:start w:val="1"/>
      <w:numFmt w:val="lowerRoman"/>
      <w:lvlText w:val="%3."/>
      <w:lvlJc w:val="right"/>
      <w:pPr>
        <w:ind w:left="2160" w:hanging="180"/>
      </w:pPr>
    </w:lvl>
    <w:lvl w:ilvl="3" w:tplc="B490A11C">
      <w:start w:val="1"/>
      <w:numFmt w:val="decimal"/>
      <w:lvlText w:val="%4."/>
      <w:lvlJc w:val="left"/>
      <w:pPr>
        <w:ind w:left="2880" w:hanging="360"/>
      </w:pPr>
    </w:lvl>
    <w:lvl w:ilvl="4" w:tplc="59EE7AB4">
      <w:start w:val="1"/>
      <w:numFmt w:val="lowerLetter"/>
      <w:lvlText w:val="%5."/>
      <w:lvlJc w:val="left"/>
      <w:pPr>
        <w:ind w:left="3600" w:hanging="360"/>
      </w:pPr>
    </w:lvl>
    <w:lvl w:ilvl="5" w:tplc="EA9E40BE">
      <w:start w:val="1"/>
      <w:numFmt w:val="lowerRoman"/>
      <w:lvlText w:val="%6."/>
      <w:lvlJc w:val="right"/>
      <w:pPr>
        <w:ind w:left="4320" w:hanging="180"/>
      </w:pPr>
    </w:lvl>
    <w:lvl w:ilvl="6" w:tplc="4A98FE7A">
      <w:start w:val="1"/>
      <w:numFmt w:val="decimal"/>
      <w:lvlText w:val="%7."/>
      <w:lvlJc w:val="left"/>
      <w:pPr>
        <w:ind w:left="5040" w:hanging="360"/>
      </w:pPr>
    </w:lvl>
    <w:lvl w:ilvl="7" w:tplc="21283BCA">
      <w:start w:val="1"/>
      <w:numFmt w:val="lowerLetter"/>
      <w:lvlText w:val="%8."/>
      <w:lvlJc w:val="left"/>
      <w:pPr>
        <w:ind w:left="5760" w:hanging="360"/>
      </w:pPr>
    </w:lvl>
    <w:lvl w:ilvl="8" w:tplc="2968F63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4C7E28"/>
    <w:multiLevelType w:val="hybridMultilevel"/>
    <w:tmpl w:val="119CE77E"/>
    <w:lvl w:ilvl="0" w:tplc="932C8AB6">
      <w:start w:val="1"/>
      <w:numFmt w:val="decimal"/>
      <w:lvlText w:val="%1."/>
      <w:lvlJc w:val="left"/>
      <w:pPr>
        <w:ind w:left="284" w:firstLine="425"/>
      </w:pPr>
    </w:lvl>
    <w:lvl w:ilvl="1" w:tplc="F8A43B70">
      <w:start w:val="1"/>
      <w:numFmt w:val="lowerLetter"/>
      <w:lvlText w:val="%2."/>
      <w:lvlJc w:val="left"/>
      <w:pPr>
        <w:ind w:left="1440" w:hanging="360"/>
      </w:pPr>
    </w:lvl>
    <w:lvl w:ilvl="2" w:tplc="BE402732">
      <w:start w:val="1"/>
      <w:numFmt w:val="lowerRoman"/>
      <w:lvlText w:val="%3."/>
      <w:lvlJc w:val="right"/>
      <w:pPr>
        <w:ind w:left="2160" w:hanging="180"/>
      </w:pPr>
    </w:lvl>
    <w:lvl w:ilvl="3" w:tplc="01DCCA88">
      <w:start w:val="1"/>
      <w:numFmt w:val="decimal"/>
      <w:lvlText w:val="%4."/>
      <w:lvlJc w:val="left"/>
      <w:pPr>
        <w:ind w:left="2880" w:hanging="360"/>
      </w:pPr>
    </w:lvl>
    <w:lvl w:ilvl="4" w:tplc="44746DB0">
      <w:start w:val="1"/>
      <w:numFmt w:val="lowerLetter"/>
      <w:lvlText w:val="%5."/>
      <w:lvlJc w:val="left"/>
      <w:pPr>
        <w:ind w:left="3600" w:hanging="360"/>
      </w:pPr>
    </w:lvl>
    <w:lvl w:ilvl="5" w:tplc="635E9F48">
      <w:start w:val="1"/>
      <w:numFmt w:val="lowerRoman"/>
      <w:lvlText w:val="%6."/>
      <w:lvlJc w:val="right"/>
      <w:pPr>
        <w:ind w:left="4320" w:hanging="180"/>
      </w:pPr>
    </w:lvl>
    <w:lvl w:ilvl="6" w:tplc="1F626744">
      <w:start w:val="1"/>
      <w:numFmt w:val="decimal"/>
      <w:lvlText w:val="%7."/>
      <w:lvlJc w:val="left"/>
      <w:pPr>
        <w:ind w:left="5040" w:hanging="360"/>
      </w:pPr>
    </w:lvl>
    <w:lvl w:ilvl="7" w:tplc="3CB8C9AA">
      <w:start w:val="1"/>
      <w:numFmt w:val="lowerLetter"/>
      <w:lvlText w:val="%8."/>
      <w:lvlJc w:val="left"/>
      <w:pPr>
        <w:ind w:left="5760" w:hanging="360"/>
      </w:pPr>
    </w:lvl>
    <w:lvl w:ilvl="8" w:tplc="05DE872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  <w:lvlOverride w:ilvl="0">
      <w:lvl w:ilvl="0" w:tplc="F9F025BC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3">
    <w:abstractNumId w:val="3"/>
    <w:lvlOverride w:ilvl="0">
      <w:lvl w:ilvl="0" w:tplc="F9F025BC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4">
    <w:abstractNumId w:val="3"/>
    <w:lvlOverride w:ilvl="0">
      <w:lvl w:ilvl="0" w:tplc="F9F025BC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5">
    <w:abstractNumId w:val="3"/>
    <w:lvlOverride w:ilvl="0">
      <w:lvl w:ilvl="0" w:tplc="F9F025BC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6">
    <w:abstractNumId w:val="1"/>
  </w:num>
  <w:num w:numId="7">
    <w:abstractNumId w:val="4"/>
  </w:num>
  <w:num w:numId="8">
    <w:abstractNumId w:val="7"/>
  </w:num>
  <w:num w:numId="9">
    <w:abstractNumId w:val="2"/>
  </w:num>
  <w:num w:numId="10">
    <w:abstractNumId w:val="6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CA7"/>
    <w:rsid w:val="001C58EA"/>
    <w:rsid w:val="002221DE"/>
    <w:rsid w:val="00631BFC"/>
    <w:rsid w:val="0085390E"/>
    <w:rsid w:val="00A36E0A"/>
    <w:rsid w:val="00D95EB2"/>
    <w:rsid w:val="00E7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4B8734-6F07-4CA4-8EB5-97343D18E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semiHidden/>
    <w:rPr>
      <w:sz w:val="20"/>
      <w:szCs w:val="20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semiHidden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ind w:firstLine="720"/>
    </w:pPr>
    <w:rPr>
      <w:rFonts w:ascii="Arial" w:hAnsi="Arial" w:cs="Arial"/>
      <w:lang w:eastAsia="ru-RU"/>
    </w:rPr>
  </w:style>
  <w:style w:type="character" w:styleId="afb">
    <w:name w:val="page number"/>
    <w:basedOn w:val="a0"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  <w:lang w:eastAsia="ru-RU"/>
    </w:rPr>
  </w:style>
  <w:style w:type="character" w:customStyle="1" w:styleId="ae">
    <w:name w:val="Нижний колонтитул Знак"/>
    <w:link w:val="ad"/>
    <w:rPr>
      <w:sz w:val="28"/>
      <w:szCs w:val="24"/>
    </w:rPr>
  </w:style>
  <w:style w:type="character" w:customStyle="1" w:styleId="ac">
    <w:name w:val="Верхний колонтитул Знак"/>
    <w:link w:val="ab"/>
    <w:uiPriority w:val="99"/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Pr>
      <w:rFonts w:ascii="Courier New" w:hAnsi="Courier New" w:cs="Courier New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lang w:eastAsia="ru-RU"/>
    </w:rPr>
  </w:style>
  <w:style w:type="paragraph" w:customStyle="1" w:styleId="ConsPlusCell">
    <w:name w:val="ConsPlusCell"/>
    <w:rPr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УФК31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Хорешко Ю.Н.</dc:creator>
  <cp:lastModifiedBy>Гурьянова Лариса Борисовна</cp:lastModifiedBy>
  <cp:revision>3</cp:revision>
  <dcterms:created xsi:type="dcterms:W3CDTF">2026-08-25T05:40:00Z</dcterms:created>
  <dcterms:modified xsi:type="dcterms:W3CDTF">2026-08-25T05:42:00Z</dcterms:modified>
  <cp:version>983040</cp:version>
</cp:coreProperties>
</file>